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6E415" w14:textId="414246D6" w:rsidR="007056D1" w:rsidRPr="00DA60B8" w:rsidRDefault="007056D1" w:rsidP="007056D1">
      <w:pPr>
        <w:rPr>
          <w:rFonts w:ascii="Cambria" w:hAnsi="Cambria"/>
        </w:rPr>
      </w:pPr>
      <w:r w:rsidRPr="00DA60B8">
        <w:rPr>
          <w:rFonts w:ascii="Cambria" w:hAnsi="Cambria"/>
        </w:rPr>
        <w:t xml:space="preserve">Elementary Tips for </w:t>
      </w:r>
      <w:r>
        <w:rPr>
          <w:rFonts w:ascii="Cambria" w:hAnsi="Cambria"/>
        </w:rPr>
        <w:t>September/October</w:t>
      </w:r>
      <w:r w:rsidRPr="00DA60B8">
        <w:rPr>
          <w:rFonts w:ascii="Cambria" w:hAnsi="Cambria"/>
        </w:rPr>
        <w:t xml:space="preserve"> 202</w:t>
      </w:r>
      <w:r>
        <w:rPr>
          <w:rFonts w:ascii="Cambria" w:hAnsi="Cambria"/>
        </w:rPr>
        <w:t>5</w:t>
      </w:r>
    </w:p>
    <w:p w14:paraId="6D38CA19" w14:textId="08FD668B" w:rsidR="007056D1" w:rsidRPr="00DE4091" w:rsidRDefault="00DE4091" w:rsidP="007056D1">
      <w:pPr>
        <w:pStyle w:val="ListParagraph"/>
        <w:numPr>
          <w:ilvl w:val="0"/>
          <w:numId w:val="1"/>
        </w:numPr>
        <w:rPr>
          <w:rFonts w:ascii="Cambria" w:hAnsi="Cambria"/>
        </w:rPr>
      </w:pPr>
      <w:r>
        <w:rPr>
          <w:rFonts w:ascii="Cambria" w:hAnsi="Cambria"/>
        </w:rPr>
        <w:t>Many churches have “Move-Up Sunday” in September. Be sure to introduce yourself to parents, have complete information sheets for each student, and be aware of any allergies a student has. Introduce your classroom rules to the students and give the “why” for each rule. Over the next few weeks, remind the students of the rules and be consistent in enforcing them.</w:t>
      </w:r>
    </w:p>
    <w:p w14:paraId="36AE246F" w14:textId="1DAC11A0" w:rsidR="007056D1" w:rsidRPr="00DE4091" w:rsidRDefault="00DE4091" w:rsidP="007056D1">
      <w:pPr>
        <w:pStyle w:val="ListParagraph"/>
        <w:numPr>
          <w:ilvl w:val="0"/>
          <w:numId w:val="1"/>
        </w:numPr>
        <w:rPr>
          <w:rFonts w:ascii="Cambria" w:hAnsi="Cambria"/>
        </w:rPr>
      </w:pPr>
      <w:r>
        <w:rPr>
          <w:rFonts w:ascii="Cambria" w:hAnsi="Cambria"/>
        </w:rPr>
        <w:t xml:space="preserve">Use redirection before punishment. Praise specific behaviors. Consider using a reward system like sticker charts and have the class work toward a class celebration. </w:t>
      </w:r>
    </w:p>
    <w:p w14:paraId="51B879D5" w14:textId="0DF05979" w:rsidR="007056D1" w:rsidRPr="00DE4091" w:rsidRDefault="00DE4091" w:rsidP="007056D1">
      <w:pPr>
        <w:pStyle w:val="ListParagraph"/>
        <w:numPr>
          <w:ilvl w:val="0"/>
          <w:numId w:val="1"/>
        </w:numPr>
        <w:rPr>
          <w:rFonts w:ascii="Cambria" w:hAnsi="Cambria"/>
        </w:rPr>
      </w:pPr>
      <w:r>
        <w:rPr>
          <w:rFonts w:ascii="Cambria" w:hAnsi="Cambria"/>
        </w:rPr>
        <w:t>Divide the students into groups and let each group have a week where they recap the previous week’s lesson before starting the present week’s lesson</w:t>
      </w:r>
      <w:r w:rsidR="007056D1" w:rsidRPr="00DE4091">
        <w:rPr>
          <w:rFonts w:ascii="Cambria" w:hAnsi="Cambria"/>
        </w:rPr>
        <w:t>.</w:t>
      </w:r>
      <w:r>
        <w:rPr>
          <w:rFonts w:ascii="Cambria" w:hAnsi="Cambria"/>
        </w:rPr>
        <w:t xml:space="preserve"> Encourage them to be creative. Ask prompting questions if needed</w:t>
      </w:r>
      <w:r w:rsidR="00ED35F5">
        <w:rPr>
          <w:rFonts w:ascii="Cambria" w:hAnsi="Cambria"/>
        </w:rPr>
        <w:t xml:space="preserve">. </w:t>
      </w:r>
      <w:r w:rsidR="007056D1" w:rsidRPr="00DE4091">
        <w:rPr>
          <w:rFonts w:ascii="Cambria" w:hAnsi="Cambria"/>
        </w:rPr>
        <w:t xml:space="preserve"> </w:t>
      </w:r>
    </w:p>
    <w:p w14:paraId="2D26D378" w14:textId="76F113C3" w:rsidR="007056D1" w:rsidRPr="00DA60B8" w:rsidRDefault="007056D1" w:rsidP="007056D1">
      <w:pPr>
        <w:pStyle w:val="ListParagraph"/>
        <w:numPr>
          <w:ilvl w:val="0"/>
          <w:numId w:val="1"/>
        </w:numPr>
        <w:rPr>
          <w:rFonts w:ascii="Cambria" w:hAnsi="Cambria"/>
        </w:rPr>
      </w:pPr>
      <w:r w:rsidRPr="00DA60B8">
        <w:rPr>
          <w:rFonts w:ascii="Cambria" w:hAnsi="Cambria"/>
        </w:rPr>
        <w:t xml:space="preserve">Download the pdf of the application verses for the </w:t>
      </w:r>
      <w:r w:rsidR="003F21E2">
        <w:rPr>
          <w:rFonts w:ascii="Cambria" w:hAnsi="Cambria"/>
        </w:rPr>
        <w:t>September/October</w:t>
      </w:r>
      <w:r w:rsidRPr="00DA60B8">
        <w:rPr>
          <w:rFonts w:ascii="Cambria" w:hAnsi="Cambria"/>
        </w:rPr>
        <w:t xml:space="preserve"> 202</w:t>
      </w:r>
      <w:r>
        <w:rPr>
          <w:rFonts w:ascii="Cambria" w:hAnsi="Cambria"/>
        </w:rPr>
        <w:t>5</w:t>
      </w:r>
      <w:r w:rsidRPr="00DA60B8">
        <w:rPr>
          <w:rFonts w:ascii="Cambria" w:hAnsi="Cambria"/>
        </w:rPr>
        <w:t xml:space="preserve"> block to send home with the students. Encourage them to learn the verses with their family. They (along with other resources) are also available for parents to download at </w:t>
      </w:r>
      <w:hyperlink r:id="rId5" w:history="1">
        <w:r w:rsidR="0080778F" w:rsidRPr="00E75707">
          <w:rPr>
            <w:rStyle w:val="Hyperlink"/>
            <w:rFonts w:ascii="Cambria" w:hAnsi="Cambria"/>
          </w:rPr>
          <w:t>www.d6everyday.com</w:t>
        </w:r>
      </w:hyperlink>
      <w:r w:rsidRPr="00DA60B8">
        <w:rPr>
          <w:rFonts w:ascii="Cambria" w:hAnsi="Cambria"/>
        </w:rPr>
        <w:t xml:space="preserve"> under the home icon. </w:t>
      </w:r>
    </w:p>
    <w:p w14:paraId="458B7C6F" w14:textId="77777777" w:rsidR="007056D1" w:rsidRPr="00DA60B8" w:rsidRDefault="007056D1" w:rsidP="007056D1">
      <w:pPr>
        <w:pStyle w:val="ListParagraph"/>
        <w:numPr>
          <w:ilvl w:val="0"/>
          <w:numId w:val="1"/>
        </w:numPr>
        <w:rPr>
          <w:rFonts w:ascii="Cambria" w:hAnsi="Cambria"/>
        </w:rPr>
      </w:pPr>
      <w:r w:rsidRPr="00DA60B8">
        <w:rPr>
          <w:rFonts w:ascii="Cambria" w:hAnsi="Cambria"/>
        </w:rPr>
        <w:t xml:space="preserve">Do you have a tip you’d like to share with us? Email it to </w:t>
      </w:r>
      <w:hyperlink r:id="rId6" w:history="1">
        <w:r w:rsidRPr="00DA60B8">
          <w:rPr>
            <w:rStyle w:val="Hyperlink"/>
            <w:rFonts w:ascii="Cambria" w:hAnsi="Cambria"/>
          </w:rPr>
          <w:t>children@d6curriculum.com</w:t>
        </w:r>
      </w:hyperlink>
      <w:r w:rsidRPr="00DA60B8">
        <w:rPr>
          <w:rFonts w:ascii="Cambria" w:hAnsi="Cambria"/>
        </w:rPr>
        <w:t>; we’d love to hear from you!</w:t>
      </w:r>
    </w:p>
    <w:p w14:paraId="13318000" w14:textId="77777777" w:rsidR="007056D1" w:rsidRPr="00DA60B8" w:rsidRDefault="007056D1" w:rsidP="007056D1">
      <w:pPr>
        <w:ind w:left="360"/>
        <w:rPr>
          <w:rFonts w:ascii="Cambria" w:hAnsi="Cambria"/>
        </w:rPr>
      </w:pPr>
    </w:p>
    <w:p w14:paraId="6D083306" w14:textId="77777777" w:rsidR="007056D1" w:rsidRPr="00DA60B8" w:rsidRDefault="007056D1" w:rsidP="007056D1">
      <w:pPr>
        <w:ind w:left="360"/>
        <w:rPr>
          <w:rFonts w:ascii="Cambria" w:hAnsi="Cambria"/>
        </w:rPr>
      </w:pPr>
    </w:p>
    <w:p w14:paraId="6E9A61C4" w14:textId="77777777" w:rsidR="007056D1" w:rsidRPr="00DA60B8" w:rsidRDefault="007056D1" w:rsidP="007056D1">
      <w:pPr>
        <w:ind w:left="360"/>
        <w:rPr>
          <w:rFonts w:ascii="Cambria" w:hAnsi="Cambria"/>
        </w:rPr>
      </w:pPr>
    </w:p>
    <w:p w14:paraId="33A58E52" w14:textId="77777777" w:rsidR="007056D1" w:rsidRPr="00DA60B8" w:rsidRDefault="007056D1" w:rsidP="007056D1">
      <w:pPr>
        <w:spacing w:line="480" w:lineRule="auto"/>
        <w:rPr>
          <w:rFonts w:ascii="Cambria" w:hAnsi="Cambria"/>
        </w:rPr>
      </w:pPr>
      <w:r w:rsidRPr="00DA60B8">
        <w:rPr>
          <w:rFonts w:ascii="Cambria" w:hAnsi="Cambria"/>
        </w:rPr>
        <w:t xml:space="preserve">Welcome to the new D6 EveryDay Foundation curriculum! Here are a few helpful hints and ideas to help you get started! </w:t>
      </w:r>
    </w:p>
    <w:p w14:paraId="7151ABD7" w14:textId="77777777" w:rsidR="007056D1" w:rsidRPr="00DA60B8" w:rsidRDefault="007056D1" w:rsidP="007056D1">
      <w:pPr>
        <w:numPr>
          <w:ilvl w:val="0"/>
          <w:numId w:val="2"/>
        </w:numPr>
        <w:spacing w:after="200" w:line="360" w:lineRule="auto"/>
        <w:rPr>
          <w:rFonts w:ascii="Cambria" w:hAnsi="Cambria"/>
        </w:rPr>
      </w:pPr>
      <w:r w:rsidRPr="00DA60B8">
        <w:rPr>
          <w:rFonts w:ascii="Cambria" w:hAnsi="Cambria"/>
        </w:rPr>
        <w:t>The D6 EveryDay Foundations Elementary curriculum is designed for grades kindergarten—fifth.</w:t>
      </w:r>
    </w:p>
    <w:p w14:paraId="653A3EF4" w14:textId="77777777" w:rsidR="007056D1" w:rsidRPr="00DA60B8" w:rsidRDefault="007056D1" w:rsidP="007056D1">
      <w:pPr>
        <w:numPr>
          <w:ilvl w:val="0"/>
          <w:numId w:val="2"/>
        </w:numPr>
        <w:spacing w:after="200" w:line="360" w:lineRule="auto"/>
        <w:rPr>
          <w:rFonts w:ascii="Cambria" w:hAnsi="Cambria"/>
        </w:rPr>
      </w:pPr>
      <w:r w:rsidRPr="00DA60B8">
        <w:rPr>
          <w:rFonts w:ascii="Cambria" w:hAnsi="Cambria"/>
        </w:rPr>
        <w:t xml:space="preserve">Page 2 explains the ideology for the D6 EveryDay Foundations curriculum. The five steps of the CLEAR Learning System around which each lesson is built is also described on this page and the important elements included in the </w:t>
      </w:r>
      <w:r w:rsidRPr="00DA60B8">
        <w:rPr>
          <w:rFonts w:ascii="Cambria" w:hAnsi="Cambria"/>
          <w:i/>
          <w:iCs/>
        </w:rPr>
        <w:t>Elementary Teaching Guide</w:t>
      </w:r>
      <w:r w:rsidRPr="00DA60B8">
        <w:rPr>
          <w:rFonts w:ascii="Cambria" w:hAnsi="Cambria"/>
        </w:rPr>
        <w:t xml:space="preserve"> are identified. Page 3 explains the different tools included in the </w:t>
      </w:r>
      <w:r w:rsidRPr="00DA60B8">
        <w:rPr>
          <w:rFonts w:ascii="Cambria" w:hAnsi="Cambria"/>
          <w:i/>
          <w:iCs/>
        </w:rPr>
        <w:t>Elementary Teaching Essentials</w:t>
      </w:r>
      <w:r w:rsidRPr="00DA60B8">
        <w:rPr>
          <w:rFonts w:ascii="Cambria" w:hAnsi="Cambria"/>
        </w:rPr>
        <w:t xml:space="preserve"> that are provided to teach kindergarten—fifth grade students</w:t>
      </w:r>
      <w:r w:rsidRPr="001A0429">
        <w:rPr>
          <w:rFonts w:ascii="Cambria" w:hAnsi="Cambria"/>
        </w:rPr>
        <w:t xml:space="preserve"> </w:t>
      </w:r>
      <w:r w:rsidRPr="00DA60B8">
        <w:rPr>
          <w:rFonts w:ascii="Cambria" w:hAnsi="Cambria"/>
        </w:rPr>
        <w:t>most effectively. It also describes the two at-home resources available for this age group (</w:t>
      </w:r>
      <w:r w:rsidRPr="00DA60B8">
        <w:rPr>
          <w:rFonts w:ascii="Cambria" w:hAnsi="Cambria"/>
          <w:i/>
          <w:iCs/>
        </w:rPr>
        <w:t>Adventure Guide</w:t>
      </w:r>
      <w:r w:rsidRPr="00DA60B8">
        <w:rPr>
          <w:rFonts w:ascii="Cambria" w:hAnsi="Cambria"/>
        </w:rPr>
        <w:t xml:space="preserve"> and </w:t>
      </w:r>
      <w:r w:rsidRPr="00DA60B8">
        <w:rPr>
          <w:rFonts w:ascii="Cambria" w:hAnsi="Cambria"/>
          <w:i/>
          <w:iCs/>
        </w:rPr>
        <w:t>Explorer’s Guide</w:t>
      </w:r>
      <w:r w:rsidRPr="00DA60B8">
        <w:rPr>
          <w:rFonts w:ascii="Cambria" w:hAnsi="Cambria"/>
        </w:rPr>
        <w:t>).</w:t>
      </w:r>
    </w:p>
    <w:p w14:paraId="068E0D8E" w14:textId="77777777" w:rsidR="007056D1" w:rsidRPr="00DA60B8" w:rsidRDefault="007056D1" w:rsidP="007056D1">
      <w:pPr>
        <w:numPr>
          <w:ilvl w:val="0"/>
          <w:numId w:val="2"/>
        </w:numPr>
        <w:spacing w:after="200" w:line="360" w:lineRule="auto"/>
        <w:rPr>
          <w:rFonts w:ascii="Cambria" w:hAnsi="Cambria"/>
        </w:rPr>
      </w:pPr>
      <w:r w:rsidRPr="00DA60B8">
        <w:rPr>
          <w:rFonts w:ascii="Cambria" w:hAnsi="Cambria"/>
        </w:rPr>
        <w:t xml:space="preserve">Browse through the </w:t>
      </w:r>
      <w:r w:rsidRPr="00DA60B8">
        <w:rPr>
          <w:rFonts w:ascii="Cambria" w:hAnsi="Cambria"/>
          <w:i/>
          <w:iCs/>
        </w:rPr>
        <w:t>Elementary Teaching Guide</w:t>
      </w:r>
      <w:r w:rsidRPr="00DA60B8">
        <w:rPr>
          <w:rFonts w:ascii="Cambria" w:hAnsi="Cambria"/>
        </w:rPr>
        <w:t xml:space="preserve"> at the beginning of the block and utilize the Preparation Checklist provided for every lesson. It is a list of what is needed for the different parts of the lesson, whether it is a </w:t>
      </w:r>
      <w:r w:rsidRPr="00DA60B8">
        <w:rPr>
          <w:rFonts w:ascii="Cambria" w:hAnsi="Cambria"/>
          <w:i/>
          <w:iCs/>
        </w:rPr>
        <w:t>Teaching Essential</w:t>
      </w:r>
      <w:r w:rsidRPr="00DA60B8">
        <w:rPr>
          <w:rFonts w:ascii="Cambria" w:hAnsi="Cambria"/>
        </w:rPr>
        <w:t xml:space="preserve">, a common classroom item, or one that needs to be obtained prior to class. Make a list </w:t>
      </w:r>
      <w:r w:rsidRPr="00DA60B8">
        <w:rPr>
          <w:rFonts w:ascii="Cambria" w:hAnsi="Cambria"/>
        </w:rPr>
        <w:lastRenderedPageBreak/>
        <w:t xml:space="preserve">of any necessary supplies on large sticky notes and attach them to the front of the </w:t>
      </w:r>
      <w:r w:rsidRPr="00DA60B8">
        <w:rPr>
          <w:rFonts w:ascii="Cambria" w:hAnsi="Cambria"/>
          <w:i/>
          <w:iCs/>
        </w:rPr>
        <w:t>Elementary Teaching Guide</w:t>
      </w:r>
      <w:r w:rsidRPr="00DA60B8">
        <w:rPr>
          <w:rFonts w:ascii="Cambria" w:hAnsi="Cambria"/>
        </w:rPr>
        <w:t xml:space="preserve">, so they are a visible reminder of what is needed. Be sure you have them all and know where they are so they will be easily accessible when you need them. Try to obtain any that are needed for the various lessons as soon as possible to avoid the last-minute frustration of not being able to find an item. </w:t>
      </w:r>
    </w:p>
    <w:p w14:paraId="12AABE2E" w14:textId="77777777" w:rsidR="007056D1" w:rsidRPr="00DA60B8" w:rsidRDefault="007056D1" w:rsidP="007056D1">
      <w:pPr>
        <w:numPr>
          <w:ilvl w:val="0"/>
          <w:numId w:val="2"/>
        </w:numPr>
        <w:spacing w:after="200" w:line="360" w:lineRule="auto"/>
        <w:rPr>
          <w:rFonts w:ascii="Cambria" w:hAnsi="Cambria"/>
        </w:rPr>
      </w:pPr>
      <w:r w:rsidRPr="00DA60B8">
        <w:rPr>
          <w:rFonts w:ascii="Cambria" w:hAnsi="Cambria"/>
        </w:rPr>
        <w:t xml:space="preserve">Upon receiving the </w:t>
      </w:r>
      <w:r w:rsidRPr="00DA60B8">
        <w:rPr>
          <w:rFonts w:ascii="Cambria" w:hAnsi="Cambria"/>
          <w:i/>
          <w:iCs/>
        </w:rPr>
        <w:t>Elementary Teaching Essentials</w:t>
      </w:r>
      <w:r w:rsidRPr="00DA60B8">
        <w:rPr>
          <w:rFonts w:ascii="Cambria" w:hAnsi="Cambria"/>
        </w:rPr>
        <w:t xml:space="preserve">, cut apart the </w:t>
      </w:r>
      <w:r w:rsidRPr="00DA60B8">
        <w:rPr>
          <w:rFonts w:ascii="Cambria" w:hAnsi="Cambria"/>
          <w:i/>
          <w:iCs/>
        </w:rPr>
        <w:t>Teaching Pictures</w:t>
      </w:r>
      <w:r w:rsidRPr="00DA60B8">
        <w:rPr>
          <w:rFonts w:ascii="Cambria" w:hAnsi="Cambria"/>
        </w:rPr>
        <w:t xml:space="preserve"> along the dotted lines. Make a copy of all reproducibles and </w:t>
      </w:r>
      <w:r w:rsidRPr="00DA60B8">
        <w:rPr>
          <w:rFonts w:ascii="Cambria" w:hAnsi="Cambria"/>
          <w:i/>
        </w:rPr>
        <w:t>Field Notes</w:t>
      </w:r>
      <w:r w:rsidRPr="00DA60B8">
        <w:rPr>
          <w:rFonts w:ascii="Cambria" w:hAnsi="Cambria"/>
        </w:rPr>
        <w:t xml:space="preserve"> at the beginning of each block. Be sure to always have a few extras for visitors. Create an organizational system that works best for you and your classroom. Also, take note of any monologues or dramas that require additional help or assistance. Be sure to give the persons doing the monologues or dramas plenty of advance notice as well as a friendly reminder as the date approaches. </w:t>
      </w:r>
    </w:p>
    <w:p w14:paraId="3B4EAA07" w14:textId="77777777" w:rsidR="007056D1" w:rsidRPr="00DA60B8" w:rsidRDefault="007056D1" w:rsidP="007056D1">
      <w:pPr>
        <w:numPr>
          <w:ilvl w:val="0"/>
          <w:numId w:val="2"/>
        </w:numPr>
        <w:spacing w:after="200" w:line="360" w:lineRule="auto"/>
        <w:rPr>
          <w:rFonts w:ascii="Cambria" w:hAnsi="Cambria"/>
        </w:rPr>
      </w:pPr>
      <w:r w:rsidRPr="00DA60B8">
        <w:rPr>
          <w:rFonts w:ascii="Cambria" w:hAnsi="Cambria"/>
        </w:rPr>
        <w:t xml:space="preserve">The </w:t>
      </w:r>
      <w:r w:rsidRPr="00DA60B8">
        <w:rPr>
          <w:rFonts w:ascii="Cambria" w:hAnsi="Cambria"/>
          <w:i/>
        </w:rPr>
        <w:t xml:space="preserve">Field Notes </w:t>
      </w:r>
      <w:r w:rsidRPr="00DA60B8">
        <w:rPr>
          <w:rFonts w:ascii="Cambria" w:hAnsi="Cambria"/>
        </w:rPr>
        <w:t xml:space="preserve">are a weekly link between the class and home. One side is to be utilized while teaching the lesson. There are two options provided. One is intended to be used with younger, non-reading students (Y) and the other is intended to be used with older students (O). The other side of the </w:t>
      </w:r>
      <w:r w:rsidRPr="00DA60B8">
        <w:rPr>
          <w:rFonts w:ascii="Cambria" w:hAnsi="Cambria"/>
          <w:i/>
          <w:iCs/>
        </w:rPr>
        <w:t xml:space="preserve">Field Notes </w:t>
      </w:r>
      <w:r w:rsidRPr="00DA60B8">
        <w:rPr>
          <w:rFonts w:ascii="Cambria" w:hAnsi="Cambria"/>
        </w:rPr>
        <w:t xml:space="preserve">is designed to reinforce what was taught in the classroom to help continue the conversation at home. It includes the family theme, Scripture studied, the application verse that is being learned, a simple summary of what was taught, an activity for families to complete together, and a challenge for the student to live out what God’s Word says. </w:t>
      </w:r>
    </w:p>
    <w:p w14:paraId="53DD94AD" w14:textId="77777777" w:rsidR="007056D1" w:rsidRPr="00DA60B8" w:rsidRDefault="007056D1" w:rsidP="007056D1">
      <w:pPr>
        <w:numPr>
          <w:ilvl w:val="0"/>
          <w:numId w:val="2"/>
        </w:numPr>
        <w:spacing w:after="200" w:line="360" w:lineRule="auto"/>
        <w:rPr>
          <w:rFonts w:ascii="Cambria" w:hAnsi="Cambria"/>
        </w:rPr>
      </w:pPr>
      <w:r w:rsidRPr="00DA60B8">
        <w:rPr>
          <w:rFonts w:ascii="Cambria" w:hAnsi="Cambria"/>
        </w:rPr>
        <w:t xml:space="preserve">Consider using ½” three-ring binders for </w:t>
      </w:r>
      <w:r w:rsidRPr="00DA60B8">
        <w:rPr>
          <w:rFonts w:ascii="Cambria" w:hAnsi="Cambria"/>
          <w:i/>
          <w:iCs/>
        </w:rPr>
        <w:t>Field Notes</w:t>
      </w:r>
      <w:r w:rsidRPr="00DA60B8">
        <w:rPr>
          <w:rFonts w:ascii="Cambria" w:hAnsi="Cambria"/>
        </w:rPr>
        <w:t xml:space="preserve">. Have one for each student and allow him or her to decorate a cover sheet with the student’s name. At the beginning of each block, make a copy of all the </w:t>
      </w:r>
      <w:r w:rsidRPr="00DA60B8">
        <w:rPr>
          <w:rFonts w:ascii="Cambria" w:hAnsi="Cambria"/>
          <w:i/>
          <w:iCs/>
        </w:rPr>
        <w:t xml:space="preserve">Field Notes </w:t>
      </w:r>
      <w:r w:rsidRPr="00DA60B8">
        <w:rPr>
          <w:rFonts w:ascii="Cambria" w:hAnsi="Cambria"/>
        </w:rPr>
        <w:t xml:space="preserve">for each student (depending on the student’s reading level). Use a three-hole punch to make holes on the left side of the </w:t>
      </w:r>
      <w:r w:rsidRPr="00DA60B8">
        <w:rPr>
          <w:rFonts w:ascii="Cambria" w:hAnsi="Cambria"/>
          <w:i/>
          <w:iCs/>
        </w:rPr>
        <w:t>Field Notes</w:t>
      </w:r>
      <w:r w:rsidRPr="00DA60B8">
        <w:rPr>
          <w:rFonts w:ascii="Cambria" w:hAnsi="Cambria"/>
        </w:rPr>
        <w:t xml:space="preserve">. Place all the </w:t>
      </w:r>
      <w:r w:rsidRPr="00DA60B8">
        <w:rPr>
          <w:rFonts w:ascii="Cambria" w:hAnsi="Cambria"/>
          <w:i/>
          <w:iCs/>
        </w:rPr>
        <w:t xml:space="preserve">Field Notes </w:t>
      </w:r>
      <w:r w:rsidRPr="00DA60B8">
        <w:rPr>
          <w:rFonts w:ascii="Cambria" w:hAnsi="Cambria"/>
        </w:rPr>
        <w:t xml:space="preserve">in the student’s binder and store in the classroom. Each week, the student will get his or her binder and take out the </w:t>
      </w:r>
      <w:r w:rsidRPr="00DA60B8">
        <w:rPr>
          <w:rFonts w:ascii="Cambria" w:hAnsi="Cambria"/>
          <w:i/>
          <w:iCs/>
        </w:rPr>
        <w:t xml:space="preserve">Field Note </w:t>
      </w:r>
      <w:r w:rsidRPr="00DA60B8">
        <w:rPr>
          <w:rFonts w:ascii="Cambria" w:hAnsi="Cambria"/>
        </w:rPr>
        <w:t>for that week. It’s a little more effort at the beginning of the block but is a great time-saver the rest of the block. Have a few extras of each one for guests.</w:t>
      </w:r>
    </w:p>
    <w:p w14:paraId="769D8B48" w14:textId="77777777" w:rsidR="007056D1" w:rsidRPr="00DA60B8" w:rsidRDefault="007056D1" w:rsidP="007056D1">
      <w:pPr>
        <w:pStyle w:val="ListParagraph"/>
        <w:numPr>
          <w:ilvl w:val="0"/>
          <w:numId w:val="2"/>
        </w:numPr>
        <w:spacing w:after="200" w:line="360" w:lineRule="auto"/>
        <w:rPr>
          <w:rFonts w:ascii="Cambria" w:hAnsi="Cambria"/>
        </w:rPr>
      </w:pPr>
      <w:r w:rsidRPr="00DA60B8">
        <w:rPr>
          <w:rFonts w:ascii="Cambria" w:hAnsi="Cambria"/>
        </w:rPr>
        <w:lastRenderedPageBreak/>
        <w:t>Read through the lesson at the beginning of the week. Then review the lesson daily. Begin the week by gathering items for any of the different centers or activities for that week’s lesson. The lesson time will not be as effective if you wait until Saturday to begin preparing.</w:t>
      </w:r>
    </w:p>
    <w:p w14:paraId="14F55294" w14:textId="77777777" w:rsidR="007056D1" w:rsidRPr="00DA60B8" w:rsidRDefault="007056D1" w:rsidP="007056D1">
      <w:pPr>
        <w:numPr>
          <w:ilvl w:val="0"/>
          <w:numId w:val="2"/>
        </w:numPr>
        <w:spacing w:after="200" w:line="360" w:lineRule="auto"/>
        <w:rPr>
          <w:rFonts w:ascii="Cambria" w:hAnsi="Cambria"/>
        </w:rPr>
      </w:pPr>
      <w:r w:rsidRPr="00DA60B8">
        <w:rPr>
          <w:rFonts w:ascii="Cambria" w:hAnsi="Cambria"/>
        </w:rPr>
        <w:t>Pray each day for your students and that God will use you to teach His Word.</w:t>
      </w:r>
    </w:p>
    <w:p w14:paraId="226DB057" w14:textId="77777777" w:rsidR="007056D1" w:rsidRPr="00DA60B8" w:rsidRDefault="007056D1" w:rsidP="007056D1">
      <w:pPr>
        <w:rPr>
          <w:rFonts w:ascii="Cambria" w:hAnsi="Cambria"/>
        </w:rPr>
      </w:pPr>
    </w:p>
    <w:p w14:paraId="6512B266" w14:textId="77777777" w:rsidR="007056D1" w:rsidRPr="00DA60B8" w:rsidRDefault="007056D1" w:rsidP="007056D1">
      <w:pPr>
        <w:rPr>
          <w:rFonts w:ascii="Cambria" w:hAnsi="Cambria"/>
        </w:rPr>
      </w:pPr>
    </w:p>
    <w:p w14:paraId="1952E71F" w14:textId="77777777" w:rsidR="007056D1" w:rsidRPr="00DA60B8" w:rsidRDefault="007056D1" w:rsidP="007056D1">
      <w:pPr>
        <w:rPr>
          <w:rFonts w:ascii="Cambria" w:hAnsi="Cambria"/>
          <w:b/>
          <w:bCs/>
          <w:sz w:val="32"/>
          <w:szCs w:val="32"/>
        </w:rPr>
      </w:pPr>
    </w:p>
    <w:p w14:paraId="1C79519A" w14:textId="77777777" w:rsidR="007056D1" w:rsidRPr="00DA60B8" w:rsidRDefault="007056D1" w:rsidP="007056D1">
      <w:pPr>
        <w:rPr>
          <w:rFonts w:ascii="Cambria" w:hAnsi="Cambria"/>
          <w:b/>
          <w:bCs/>
          <w:sz w:val="32"/>
          <w:szCs w:val="32"/>
        </w:rPr>
      </w:pPr>
    </w:p>
    <w:p w14:paraId="753C4367" w14:textId="77777777" w:rsidR="007056D1" w:rsidRPr="00DA60B8" w:rsidRDefault="007056D1" w:rsidP="007056D1">
      <w:pPr>
        <w:rPr>
          <w:rFonts w:ascii="Cambria" w:hAnsi="Cambria"/>
          <w:b/>
          <w:bCs/>
          <w:sz w:val="32"/>
          <w:szCs w:val="32"/>
        </w:rPr>
      </w:pPr>
    </w:p>
    <w:p w14:paraId="23F2CB0B" w14:textId="77777777" w:rsidR="007056D1" w:rsidRPr="00DA60B8" w:rsidRDefault="007056D1" w:rsidP="007056D1">
      <w:pPr>
        <w:rPr>
          <w:rFonts w:ascii="Cambria" w:hAnsi="Cambria"/>
        </w:rPr>
      </w:pPr>
    </w:p>
    <w:p w14:paraId="34642BF4" w14:textId="77777777" w:rsidR="007056D1" w:rsidRPr="00DA60B8" w:rsidRDefault="007056D1" w:rsidP="007056D1">
      <w:pPr>
        <w:ind w:left="360"/>
        <w:rPr>
          <w:rFonts w:ascii="Cambria" w:hAnsi="Cambria"/>
        </w:rPr>
      </w:pPr>
    </w:p>
    <w:p w14:paraId="01F70A02" w14:textId="77777777" w:rsidR="007056D1" w:rsidRPr="00DA60B8" w:rsidRDefault="007056D1" w:rsidP="007056D1">
      <w:pPr>
        <w:rPr>
          <w:rFonts w:ascii="Cambria" w:hAnsi="Cambria"/>
        </w:rPr>
      </w:pPr>
    </w:p>
    <w:p w14:paraId="7D47A472" w14:textId="77777777" w:rsidR="007056D1" w:rsidRDefault="007056D1" w:rsidP="007056D1"/>
    <w:p w14:paraId="407CB2AF" w14:textId="77777777" w:rsidR="00583435" w:rsidRDefault="00583435"/>
    <w:sectPr w:rsidR="005834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27DE5"/>
    <w:multiLevelType w:val="hybridMultilevel"/>
    <w:tmpl w:val="8FDED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3B40B7"/>
    <w:multiLevelType w:val="hybridMultilevel"/>
    <w:tmpl w:val="FCACF344"/>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6D1"/>
    <w:rsid w:val="0021738D"/>
    <w:rsid w:val="003F21E2"/>
    <w:rsid w:val="00583435"/>
    <w:rsid w:val="007056D1"/>
    <w:rsid w:val="007C1473"/>
    <w:rsid w:val="0080778F"/>
    <w:rsid w:val="00A5091C"/>
    <w:rsid w:val="00D248B7"/>
    <w:rsid w:val="00DE4091"/>
    <w:rsid w:val="00E73BA7"/>
    <w:rsid w:val="00ED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0DA15C"/>
  <w15:chartTrackingRefBased/>
  <w15:docId w15:val="{8FD72505-1454-464E-B7F3-87A665C3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6D1"/>
    <w:pPr>
      <w:spacing w:after="0" w:line="240" w:lineRule="auto"/>
    </w:pPr>
    <w:rPr>
      <w:kern w:val="0"/>
      <w14:ligatures w14:val="none"/>
    </w:rPr>
  </w:style>
  <w:style w:type="paragraph" w:styleId="Heading1">
    <w:name w:val="heading 1"/>
    <w:basedOn w:val="Normal"/>
    <w:next w:val="Normal"/>
    <w:link w:val="Heading1Char"/>
    <w:uiPriority w:val="9"/>
    <w:qFormat/>
    <w:rsid w:val="007056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56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56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56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56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56D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56D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56D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56D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6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56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56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56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56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56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56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56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56D1"/>
    <w:rPr>
      <w:rFonts w:eastAsiaTheme="majorEastAsia" w:cstheme="majorBidi"/>
      <w:color w:val="272727" w:themeColor="text1" w:themeTint="D8"/>
    </w:rPr>
  </w:style>
  <w:style w:type="paragraph" w:styleId="Title">
    <w:name w:val="Title"/>
    <w:basedOn w:val="Normal"/>
    <w:next w:val="Normal"/>
    <w:link w:val="TitleChar"/>
    <w:uiPriority w:val="10"/>
    <w:qFormat/>
    <w:rsid w:val="007056D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6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56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56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56D1"/>
    <w:pPr>
      <w:spacing w:before="160"/>
      <w:jc w:val="center"/>
    </w:pPr>
    <w:rPr>
      <w:i/>
      <w:iCs/>
      <w:color w:val="404040" w:themeColor="text1" w:themeTint="BF"/>
    </w:rPr>
  </w:style>
  <w:style w:type="character" w:customStyle="1" w:styleId="QuoteChar">
    <w:name w:val="Quote Char"/>
    <w:basedOn w:val="DefaultParagraphFont"/>
    <w:link w:val="Quote"/>
    <w:uiPriority w:val="29"/>
    <w:rsid w:val="007056D1"/>
    <w:rPr>
      <w:i/>
      <w:iCs/>
      <w:color w:val="404040" w:themeColor="text1" w:themeTint="BF"/>
    </w:rPr>
  </w:style>
  <w:style w:type="paragraph" w:styleId="ListParagraph">
    <w:name w:val="List Paragraph"/>
    <w:basedOn w:val="Normal"/>
    <w:uiPriority w:val="34"/>
    <w:qFormat/>
    <w:rsid w:val="007056D1"/>
    <w:pPr>
      <w:ind w:left="720"/>
      <w:contextualSpacing/>
    </w:pPr>
  </w:style>
  <w:style w:type="character" w:styleId="IntenseEmphasis">
    <w:name w:val="Intense Emphasis"/>
    <w:basedOn w:val="DefaultParagraphFont"/>
    <w:uiPriority w:val="21"/>
    <w:qFormat/>
    <w:rsid w:val="007056D1"/>
    <w:rPr>
      <w:i/>
      <w:iCs/>
      <w:color w:val="0F4761" w:themeColor="accent1" w:themeShade="BF"/>
    </w:rPr>
  </w:style>
  <w:style w:type="paragraph" w:styleId="IntenseQuote">
    <w:name w:val="Intense Quote"/>
    <w:basedOn w:val="Normal"/>
    <w:next w:val="Normal"/>
    <w:link w:val="IntenseQuoteChar"/>
    <w:uiPriority w:val="30"/>
    <w:qFormat/>
    <w:rsid w:val="007056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56D1"/>
    <w:rPr>
      <w:i/>
      <w:iCs/>
      <w:color w:val="0F4761" w:themeColor="accent1" w:themeShade="BF"/>
    </w:rPr>
  </w:style>
  <w:style w:type="character" w:styleId="IntenseReference">
    <w:name w:val="Intense Reference"/>
    <w:basedOn w:val="DefaultParagraphFont"/>
    <w:uiPriority w:val="32"/>
    <w:qFormat/>
    <w:rsid w:val="007056D1"/>
    <w:rPr>
      <w:b/>
      <w:bCs/>
      <w:smallCaps/>
      <w:color w:val="0F4761" w:themeColor="accent1" w:themeShade="BF"/>
      <w:spacing w:val="5"/>
    </w:rPr>
  </w:style>
  <w:style w:type="character" w:styleId="Hyperlink">
    <w:name w:val="Hyperlink"/>
    <w:basedOn w:val="DefaultParagraphFont"/>
    <w:uiPriority w:val="99"/>
    <w:unhideWhenUsed/>
    <w:rsid w:val="007056D1"/>
    <w:rPr>
      <w:color w:val="467886" w:themeColor="hyperlink"/>
      <w:u w:val="single"/>
    </w:rPr>
  </w:style>
  <w:style w:type="character" w:styleId="UnresolvedMention">
    <w:name w:val="Unresolved Mention"/>
    <w:basedOn w:val="DefaultParagraphFont"/>
    <w:uiPriority w:val="99"/>
    <w:semiHidden/>
    <w:unhideWhenUsed/>
    <w:rsid w:val="00807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ildren@d6curriculum.com" TargetMode="External"/><Relationship Id="rId5" Type="http://schemas.openxmlformats.org/officeDocument/2006/relationships/hyperlink" Target="http://www.d6everyda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749</Words>
  <Characters>4273</Characters>
  <Application>Microsoft Office Word</Application>
  <DocSecurity>0</DocSecurity>
  <Lines>35</Lines>
  <Paragraphs>10</Paragraphs>
  <ScaleCrop>false</ScaleCrop>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Janiece Waldrop</dc:creator>
  <cp:keywords/>
  <dc:description/>
  <cp:lastModifiedBy>Andrea Young</cp:lastModifiedBy>
  <cp:revision>5</cp:revision>
  <dcterms:created xsi:type="dcterms:W3CDTF">2025-06-16T01:04:00Z</dcterms:created>
  <dcterms:modified xsi:type="dcterms:W3CDTF">2025-07-02T22:55:00Z</dcterms:modified>
</cp:coreProperties>
</file>